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DEF9" w14:textId="77777777" w:rsidR="00386F46" w:rsidRDefault="00386F46" w:rsidP="00E955DA">
      <w:pPr>
        <w:shd w:val="clear" w:color="auto" w:fill="DBDBDB" w:themeFill="accent3" w:themeFillTint="66"/>
        <w:spacing w:before="240"/>
        <w:rPr>
          <w:rFonts w:cstheme="minorHAnsi"/>
          <w:color w:val="C00000"/>
          <w:sz w:val="36"/>
          <w:szCs w:val="36"/>
        </w:rPr>
      </w:pPr>
    </w:p>
    <w:p w14:paraId="56524F0D" w14:textId="705FBB3B" w:rsidR="00386F46" w:rsidRDefault="00386F46" w:rsidP="00E955DA">
      <w:pPr>
        <w:shd w:val="clear" w:color="auto" w:fill="DBDBDB" w:themeFill="accent3" w:themeFillTint="66"/>
        <w:spacing w:before="240"/>
        <w:rPr>
          <w:rFonts w:cstheme="minorHAnsi"/>
          <w:color w:val="C00000"/>
          <w:sz w:val="36"/>
          <w:szCs w:val="36"/>
        </w:rPr>
      </w:pPr>
    </w:p>
    <w:p w14:paraId="239EAFDC" w14:textId="77777777" w:rsidR="00386F46" w:rsidRDefault="00386F46" w:rsidP="00E955DA">
      <w:pPr>
        <w:shd w:val="clear" w:color="auto" w:fill="DBDBDB" w:themeFill="accent3" w:themeFillTint="66"/>
        <w:spacing w:before="240"/>
        <w:rPr>
          <w:rFonts w:cstheme="minorHAnsi"/>
          <w:color w:val="C00000"/>
          <w:sz w:val="36"/>
          <w:szCs w:val="36"/>
        </w:rPr>
      </w:pPr>
    </w:p>
    <w:p w14:paraId="6AFB495E" w14:textId="657BB818" w:rsidR="00634B4A" w:rsidRPr="00386F46" w:rsidRDefault="00634B4A" w:rsidP="00E955DA">
      <w:pPr>
        <w:shd w:val="clear" w:color="auto" w:fill="DBDBDB" w:themeFill="accent3" w:themeFillTint="66"/>
        <w:spacing w:before="240"/>
        <w:jc w:val="center"/>
        <w:rPr>
          <w:rFonts w:cstheme="minorHAnsi"/>
          <w:color w:val="C00000"/>
          <w:sz w:val="36"/>
          <w:szCs w:val="36"/>
        </w:rPr>
      </w:pPr>
      <w:r w:rsidRPr="00386F46">
        <w:rPr>
          <w:rFonts w:cstheme="minorHAnsi"/>
          <w:color w:val="C00000"/>
          <w:sz w:val="36"/>
          <w:szCs w:val="36"/>
        </w:rPr>
        <w:t>ULUSLARARASI BAKALORYA PROGRAMI MİSYONU</w:t>
      </w:r>
    </w:p>
    <w:p w14:paraId="08EDD747" w14:textId="6596F1B4" w:rsidR="00634B4A" w:rsidRPr="00634B4A" w:rsidRDefault="00634B4A" w:rsidP="00E955DA">
      <w:pPr>
        <w:shd w:val="clear" w:color="auto" w:fill="DBDBDB" w:themeFill="accent3" w:themeFillTint="66"/>
        <w:rPr>
          <w:rFonts w:cstheme="minorHAnsi"/>
        </w:rPr>
      </w:pPr>
      <w:r w:rsidRPr="00634B4A">
        <w:rPr>
          <w:rFonts w:cstheme="minorHAnsi"/>
        </w:rPr>
        <w:t>Uluslararası Bakalorya Organizasyonu kültürlerarası anlayış ve saygıya dayalı daha barışçıl ve iyi bir dünya oluşmasına yardımcı olan duyarlı, bilgili ve araştıran-sorgulayan bireyler yetiştirmeyi hedefler.</w:t>
      </w:r>
    </w:p>
    <w:p w14:paraId="4418D07F" w14:textId="7EEA2AA1" w:rsidR="00634B4A" w:rsidRPr="00634B4A" w:rsidRDefault="00634B4A" w:rsidP="00E955DA">
      <w:pPr>
        <w:shd w:val="clear" w:color="auto" w:fill="DBDBDB" w:themeFill="accent3" w:themeFillTint="66"/>
        <w:rPr>
          <w:rFonts w:cstheme="minorHAnsi"/>
        </w:rPr>
      </w:pPr>
      <w:r w:rsidRPr="00634B4A">
        <w:rPr>
          <w:rFonts w:cstheme="minorHAnsi"/>
        </w:rPr>
        <w:t>Uluslararası Bakalorya Organizasyonu bu hedefe ulaşmak için adil değerlendirme ve uluslararası eğitimi geliştirme amacıyla zorlayıcı programlar oluşturmak üzere okullar, hükümetler ve uluslararası organizasyonlarla çalışır.</w:t>
      </w:r>
    </w:p>
    <w:p w14:paraId="09480DAB" w14:textId="2EAF99DD" w:rsidR="00A10B8A" w:rsidRDefault="00634B4A" w:rsidP="00E955DA">
      <w:pPr>
        <w:shd w:val="clear" w:color="auto" w:fill="DBDBDB" w:themeFill="accent3" w:themeFillTint="66"/>
        <w:rPr>
          <w:rFonts w:cstheme="minorHAnsi"/>
        </w:rPr>
      </w:pPr>
      <w:r w:rsidRPr="00634B4A">
        <w:rPr>
          <w:rFonts w:cstheme="minorHAnsi"/>
        </w:rPr>
        <w:t>Bu programlar dünyadaki tüm öğrencileri, kendilerinden farklı insanların da doğru düşüncelere sahip olabileceğinin farkında olan, etkin, duyarlı ve hayat boyu öğrenen bireyler haline getirmek için teşvik eder.</w:t>
      </w:r>
    </w:p>
    <w:p w14:paraId="21AE7B98" w14:textId="3DC8348F" w:rsidR="00386F46" w:rsidRDefault="00386F46" w:rsidP="00E955DA">
      <w:pPr>
        <w:shd w:val="clear" w:color="auto" w:fill="DBDBDB" w:themeFill="accent3" w:themeFillTint="66"/>
        <w:rPr>
          <w:rFonts w:cstheme="minorHAnsi"/>
        </w:rPr>
      </w:pPr>
    </w:p>
    <w:p w14:paraId="44953095" w14:textId="77777777" w:rsidR="00386F46" w:rsidRPr="00634B4A" w:rsidRDefault="00386F46" w:rsidP="00E955DA">
      <w:pPr>
        <w:shd w:val="clear" w:color="auto" w:fill="DBDBDB" w:themeFill="accent3" w:themeFillTint="66"/>
        <w:spacing w:line="720" w:lineRule="auto"/>
        <w:jc w:val="center"/>
        <w:rPr>
          <w:rFonts w:cstheme="minorHAnsi"/>
        </w:rPr>
      </w:pPr>
    </w:p>
    <w:p w14:paraId="0A638A5A" w14:textId="77777777" w:rsidR="00634B4A" w:rsidRPr="00386F46" w:rsidRDefault="00634B4A" w:rsidP="00E955DA">
      <w:pPr>
        <w:shd w:val="clear" w:color="auto" w:fill="DBDBDB" w:themeFill="accent3" w:themeFillTint="66"/>
        <w:jc w:val="center"/>
        <w:rPr>
          <w:rFonts w:cstheme="minorHAnsi"/>
          <w:color w:val="C00000"/>
          <w:sz w:val="36"/>
          <w:szCs w:val="36"/>
        </w:rPr>
      </w:pPr>
      <w:r w:rsidRPr="00386F46">
        <w:rPr>
          <w:rFonts w:cstheme="minorHAnsi"/>
          <w:color w:val="C00000"/>
          <w:sz w:val="36"/>
          <w:szCs w:val="36"/>
        </w:rPr>
        <w:t>IB MISSION STATEMENT</w:t>
      </w:r>
    </w:p>
    <w:p w14:paraId="5DF48E0E" w14:textId="69BF0554" w:rsidR="00634B4A" w:rsidRPr="00634B4A" w:rsidRDefault="00634B4A" w:rsidP="00E955DA">
      <w:pPr>
        <w:shd w:val="clear" w:color="auto" w:fill="DBDBDB" w:themeFill="accent3" w:themeFillTint="66"/>
        <w:rPr>
          <w:rFonts w:cstheme="minorHAnsi"/>
        </w:rPr>
      </w:pPr>
      <w:proofErr w:type="spellStart"/>
      <w:r w:rsidRPr="00634B4A">
        <w:rPr>
          <w:rFonts w:cstheme="minorHAnsi"/>
        </w:rPr>
        <w:t>The</w:t>
      </w:r>
      <w:proofErr w:type="spellEnd"/>
      <w:r w:rsidRPr="00634B4A">
        <w:rPr>
          <w:rFonts w:cstheme="minorHAnsi"/>
        </w:rPr>
        <w:t xml:space="preserve"> International </w:t>
      </w:r>
      <w:proofErr w:type="spellStart"/>
      <w:r w:rsidRPr="00634B4A">
        <w:rPr>
          <w:rFonts w:cstheme="minorHAnsi"/>
        </w:rPr>
        <w:t>Baccalaureate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aims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to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develop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inquiring</w:t>
      </w:r>
      <w:proofErr w:type="spellEnd"/>
      <w:r w:rsidRPr="00634B4A">
        <w:rPr>
          <w:rFonts w:cstheme="minorHAnsi"/>
        </w:rPr>
        <w:t xml:space="preserve">, </w:t>
      </w:r>
      <w:proofErr w:type="spellStart"/>
      <w:r w:rsidRPr="00634B4A">
        <w:rPr>
          <w:rFonts w:cstheme="minorHAnsi"/>
        </w:rPr>
        <w:t>knowledgeable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and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caring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young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people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who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help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to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create</w:t>
      </w:r>
      <w:proofErr w:type="spellEnd"/>
      <w:r w:rsidRPr="00634B4A">
        <w:rPr>
          <w:rFonts w:cstheme="minorHAnsi"/>
        </w:rPr>
        <w:t xml:space="preserve"> a </w:t>
      </w:r>
      <w:proofErr w:type="spellStart"/>
      <w:r w:rsidRPr="00634B4A">
        <w:rPr>
          <w:rFonts w:cstheme="minorHAnsi"/>
        </w:rPr>
        <w:t>better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and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more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peaceful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world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through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intercultural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understanding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and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respect</w:t>
      </w:r>
      <w:proofErr w:type="spellEnd"/>
      <w:r w:rsidRPr="00634B4A">
        <w:rPr>
          <w:rFonts w:cstheme="minorHAnsi"/>
        </w:rPr>
        <w:t>.</w:t>
      </w:r>
    </w:p>
    <w:p w14:paraId="560501BE" w14:textId="6D7ABEA6" w:rsidR="00634B4A" w:rsidRPr="00634B4A" w:rsidRDefault="00634B4A" w:rsidP="00E955DA">
      <w:pPr>
        <w:shd w:val="clear" w:color="auto" w:fill="DBDBDB" w:themeFill="accent3" w:themeFillTint="66"/>
        <w:rPr>
          <w:rFonts w:cstheme="minorHAnsi"/>
        </w:rPr>
      </w:pPr>
      <w:proofErr w:type="spellStart"/>
      <w:r w:rsidRPr="00634B4A">
        <w:rPr>
          <w:rFonts w:cstheme="minorHAnsi"/>
        </w:rPr>
        <w:t>To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this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end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the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organization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works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with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schools</w:t>
      </w:r>
      <w:proofErr w:type="spellEnd"/>
      <w:r w:rsidRPr="00634B4A">
        <w:rPr>
          <w:rFonts w:cstheme="minorHAnsi"/>
        </w:rPr>
        <w:t xml:space="preserve">, </w:t>
      </w:r>
      <w:proofErr w:type="spellStart"/>
      <w:r w:rsidRPr="00634B4A">
        <w:rPr>
          <w:rFonts w:cstheme="minorHAnsi"/>
        </w:rPr>
        <w:t>governments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and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international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organizations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to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develop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challenging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programmes</w:t>
      </w:r>
      <w:proofErr w:type="spellEnd"/>
      <w:r w:rsidRPr="00634B4A">
        <w:rPr>
          <w:rFonts w:cstheme="minorHAnsi"/>
        </w:rPr>
        <w:t xml:space="preserve"> of </w:t>
      </w:r>
      <w:proofErr w:type="spellStart"/>
      <w:r w:rsidRPr="00634B4A">
        <w:rPr>
          <w:rFonts w:cstheme="minorHAnsi"/>
        </w:rPr>
        <w:t>international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education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and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rigorous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assessment</w:t>
      </w:r>
      <w:proofErr w:type="spellEnd"/>
      <w:r w:rsidRPr="00634B4A">
        <w:rPr>
          <w:rFonts w:cstheme="minorHAnsi"/>
        </w:rPr>
        <w:t>.</w:t>
      </w:r>
    </w:p>
    <w:p w14:paraId="286FCACF" w14:textId="684FCE71" w:rsidR="00634B4A" w:rsidRPr="00634B4A" w:rsidRDefault="00634B4A" w:rsidP="00E955DA">
      <w:pPr>
        <w:shd w:val="clear" w:color="auto" w:fill="DBDBDB" w:themeFill="accent3" w:themeFillTint="66"/>
        <w:rPr>
          <w:rFonts w:cstheme="minorHAnsi"/>
        </w:rPr>
      </w:pPr>
      <w:proofErr w:type="spellStart"/>
      <w:r w:rsidRPr="00634B4A">
        <w:rPr>
          <w:rFonts w:cstheme="minorHAnsi"/>
        </w:rPr>
        <w:t>These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programmes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encourage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students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across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the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world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to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become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active</w:t>
      </w:r>
      <w:proofErr w:type="spellEnd"/>
      <w:r w:rsidRPr="00634B4A">
        <w:rPr>
          <w:rFonts w:cstheme="minorHAnsi"/>
        </w:rPr>
        <w:t xml:space="preserve">, </w:t>
      </w:r>
      <w:proofErr w:type="spellStart"/>
      <w:r w:rsidRPr="00634B4A">
        <w:rPr>
          <w:rFonts w:cstheme="minorHAnsi"/>
        </w:rPr>
        <w:t>compassionate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and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lifelong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learners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who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understand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that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other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people</w:t>
      </w:r>
      <w:proofErr w:type="spellEnd"/>
      <w:r w:rsidRPr="00634B4A">
        <w:rPr>
          <w:rFonts w:cstheme="minorHAnsi"/>
        </w:rPr>
        <w:t xml:space="preserve">, </w:t>
      </w:r>
      <w:proofErr w:type="spellStart"/>
      <w:r w:rsidRPr="00634B4A">
        <w:rPr>
          <w:rFonts w:cstheme="minorHAnsi"/>
        </w:rPr>
        <w:t>with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their</w:t>
      </w:r>
      <w:proofErr w:type="spellEnd"/>
      <w:r w:rsidRPr="00634B4A">
        <w:rPr>
          <w:rFonts w:cstheme="minorHAnsi"/>
        </w:rPr>
        <w:t xml:space="preserve"> </w:t>
      </w:r>
      <w:proofErr w:type="spellStart"/>
      <w:r w:rsidRPr="00634B4A">
        <w:rPr>
          <w:rFonts w:cstheme="minorHAnsi"/>
        </w:rPr>
        <w:t>differences</w:t>
      </w:r>
      <w:proofErr w:type="spellEnd"/>
      <w:r w:rsidRPr="00634B4A">
        <w:rPr>
          <w:rFonts w:cstheme="minorHAnsi"/>
        </w:rPr>
        <w:t xml:space="preserve">, can </w:t>
      </w:r>
      <w:proofErr w:type="spellStart"/>
      <w:r w:rsidRPr="00634B4A">
        <w:rPr>
          <w:rFonts w:cstheme="minorHAnsi"/>
        </w:rPr>
        <w:t>also</w:t>
      </w:r>
      <w:proofErr w:type="spellEnd"/>
      <w:r w:rsidRPr="00634B4A">
        <w:rPr>
          <w:rFonts w:cstheme="minorHAnsi"/>
        </w:rPr>
        <w:t xml:space="preserve"> be </w:t>
      </w:r>
      <w:proofErr w:type="spellStart"/>
      <w:r w:rsidRPr="00634B4A">
        <w:rPr>
          <w:rFonts w:cstheme="minorHAnsi"/>
        </w:rPr>
        <w:t>right</w:t>
      </w:r>
      <w:proofErr w:type="spellEnd"/>
      <w:r w:rsidRPr="00634B4A">
        <w:rPr>
          <w:rFonts w:cstheme="minorHAnsi"/>
        </w:rPr>
        <w:t>.</w:t>
      </w:r>
    </w:p>
    <w:p w14:paraId="63C4265D" w14:textId="77777777" w:rsidR="00634B4A" w:rsidRPr="00634B4A" w:rsidRDefault="00634B4A" w:rsidP="00E955DA">
      <w:pPr>
        <w:shd w:val="clear" w:color="auto" w:fill="DBDBDB" w:themeFill="accent3" w:themeFillTint="66"/>
        <w:rPr>
          <w:rFonts w:cstheme="minorHAnsi"/>
        </w:rPr>
      </w:pPr>
    </w:p>
    <w:p w14:paraId="66B6AD6D" w14:textId="77777777" w:rsidR="00634B4A" w:rsidRDefault="00634B4A" w:rsidP="00E955DA">
      <w:pPr>
        <w:shd w:val="clear" w:color="auto" w:fill="DBDBDB" w:themeFill="accent3" w:themeFillTint="66"/>
      </w:pPr>
    </w:p>
    <w:sectPr w:rsidR="00634B4A" w:rsidSect="00E955DA">
      <w:pgSz w:w="11906" w:h="16838"/>
      <w:pgMar w:top="1417" w:right="1417" w:bottom="1417" w:left="1417" w:header="708" w:footer="708" w:gutter="0"/>
      <w:pgBorders w:offsetFrom="page">
        <w:top w:val="triple" w:sz="18" w:space="24" w:color="C45911" w:themeColor="accent2" w:themeShade="BF"/>
        <w:left w:val="triple" w:sz="18" w:space="24" w:color="C45911" w:themeColor="accent2" w:themeShade="BF"/>
        <w:bottom w:val="triple" w:sz="18" w:space="24" w:color="C45911" w:themeColor="accent2" w:themeShade="BF"/>
        <w:right w:val="triple" w:sz="1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EA"/>
    <w:rsid w:val="00386F46"/>
    <w:rsid w:val="004058EA"/>
    <w:rsid w:val="00634B4A"/>
    <w:rsid w:val="0076461E"/>
    <w:rsid w:val="00A10B8A"/>
    <w:rsid w:val="00E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2365"/>
  <w15:chartTrackingRefBased/>
  <w15:docId w15:val="{9B317DEA-6E18-4A89-AA6F-AC6FFDB8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5</cp:revision>
  <dcterms:created xsi:type="dcterms:W3CDTF">2021-07-09T16:31:00Z</dcterms:created>
  <dcterms:modified xsi:type="dcterms:W3CDTF">2021-07-10T10:07:00Z</dcterms:modified>
</cp:coreProperties>
</file>